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F8" w:rsidRDefault="00360B71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14BF6">
        <w:rPr>
          <w:rFonts w:ascii="黑体" w:eastAsia="黑体" w:hAnsi="黑体" w:hint="eastAsia"/>
          <w:sz w:val="32"/>
          <w:szCs w:val="32"/>
        </w:rPr>
        <w:t>2</w:t>
      </w:r>
    </w:p>
    <w:p w:rsidR="00CD74F8" w:rsidRDefault="00CB6AC5">
      <w:pPr>
        <w:spacing w:beforeLines="50" w:before="120" w:afterLines="50" w:after="120" w:line="480" w:lineRule="exact"/>
        <w:jc w:val="center"/>
        <w:rPr>
          <w:rFonts w:ascii="黑体" w:eastAsia="黑体" w:hAnsi="黑体"/>
          <w:sz w:val="32"/>
          <w:szCs w:val="32"/>
        </w:rPr>
      </w:pPr>
      <w:r w:rsidRPr="00CB6AC5">
        <w:rPr>
          <w:rFonts w:ascii="黑体" w:eastAsia="黑体" w:hAnsi="黑体" w:hint="eastAsia"/>
          <w:sz w:val="32"/>
          <w:szCs w:val="32"/>
        </w:rPr>
        <w:t>四项</w:t>
      </w:r>
      <w:r w:rsidR="001758D6">
        <w:rPr>
          <w:rFonts w:ascii="黑体" w:eastAsia="黑体" w:hAnsi="黑体" w:hint="eastAsia"/>
          <w:sz w:val="32"/>
          <w:szCs w:val="32"/>
        </w:rPr>
        <w:t>团体</w:t>
      </w:r>
      <w:r w:rsidRPr="00CB6AC5">
        <w:rPr>
          <w:rFonts w:ascii="黑体" w:eastAsia="黑体" w:hAnsi="黑体" w:hint="eastAsia"/>
          <w:sz w:val="32"/>
          <w:szCs w:val="32"/>
        </w:rPr>
        <w:t>标准草案的参编（署名）单位</w:t>
      </w:r>
      <w:r w:rsidR="00360B71">
        <w:rPr>
          <w:rFonts w:ascii="黑体" w:eastAsia="黑体" w:hAnsi="黑体" w:hint="eastAsia"/>
          <w:sz w:val="32"/>
          <w:szCs w:val="32"/>
        </w:rPr>
        <w:t xml:space="preserve">申请表 </w:t>
      </w:r>
      <w:bookmarkStart w:id="0" w:name="_GoBack"/>
      <w:bookmarkEnd w:id="0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190"/>
        <w:gridCol w:w="1028"/>
        <w:gridCol w:w="2431"/>
        <w:gridCol w:w="8"/>
      </w:tblGrid>
      <w:tr w:rsidR="00CD74F8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 w:rsidP="00814BF6">
            <w:pPr>
              <w:spacing w:line="460" w:lineRule="exact"/>
              <w:ind w:firstLineChars="100" w:firstLine="2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4190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CD74F8" w:rsidRDefault="00814BF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邮箱</w:t>
            </w:r>
          </w:p>
        </w:tc>
        <w:tc>
          <w:tcPr>
            <w:tcW w:w="2431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单位地址</w:t>
            </w:r>
          </w:p>
        </w:tc>
        <w:tc>
          <w:tcPr>
            <w:tcW w:w="4190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 w:rsidP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CD74F8" w:rsidRDefault="00814BF6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联系人及</w:t>
            </w:r>
            <w:r w:rsidR="00360B71"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2431" w:type="dxa"/>
            <w:vAlign w:val="center"/>
          </w:tcPr>
          <w:p w:rsidR="00CD74F8" w:rsidRDefault="00CD74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649" w:type="dxa"/>
            <w:gridSpan w:val="3"/>
            <w:vAlign w:val="center"/>
          </w:tcPr>
          <w:p w:rsidR="00CD74F8" w:rsidRDefault="00360B71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国有企业2.</w:t>
            </w:r>
            <w:r w:rsidR="00814BF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民营企业3.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科研院所4.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大专院校5.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行业协会6.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政府机构</w:t>
            </w:r>
          </w:p>
          <w:p w:rsidR="00CD74F8" w:rsidRDefault="00360B71">
            <w:pPr>
              <w:spacing w:line="460" w:lineRule="exact"/>
              <w:jc w:val="both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外商独资企业8.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中外合资、中外合作或外方控股企业9.</w:t>
            </w:r>
            <w:r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 xml:space="preserve">其他_________　</w:t>
            </w:r>
          </w:p>
        </w:tc>
      </w:tr>
      <w:tr w:rsidR="00CD74F8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单位简介</w:t>
            </w:r>
          </w:p>
        </w:tc>
        <w:tc>
          <w:tcPr>
            <w:tcW w:w="7649" w:type="dxa"/>
            <w:gridSpan w:val="3"/>
            <w:vAlign w:val="center"/>
          </w:tcPr>
          <w:p w:rsidR="00CD74F8" w:rsidRDefault="00CD74F8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C50D19" w:rsidRDefault="00C50D19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标准化工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作经历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>和成果</w:t>
            </w:r>
          </w:p>
        </w:tc>
        <w:tc>
          <w:tcPr>
            <w:tcW w:w="7657" w:type="dxa"/>
            <w:gridSpan w:val="4"/>
            <w:vAlign w:val="center"/>
          </w:tcPr>
          <w:p w:rsidR="00CD74F8" w:rsidRDefault="00CD74F8">
            <w:pPr>
              <w:spacing w:line="460" w:lineRule="exact"/>
              <w:rPr>
                <w:color w:val="000000"/>
              </w:rPr>
            </w:pPr>
          </w:p>
          <w:p w:rsidR="00C50D19" w:rsidRDefault="00C50D19">
            <w:pPr>
              <w:spacing w:line="460" w:lineRule="exact"/>
              <w:rPr>
                <w:color w:val="000000"/>
              </w:rPr>
            </w:pPr>
          </w:p>
          <w:p w:rsidR="00C50D19" w:rsidRDefault="00C50D19">
            <w:pPr>
              <w:spacing w:line="460" w:lineRule="exact"/>
              <w:rPr>
                <w:color w:val="000000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vAlign w:val="center"/>
          </w:tcPr>
          <w:p w:rsidR="00CD74F8" w:rsidRDefault="00C50D1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C50D19">
              <w:rPr>
                <w:rFonts w:ascii="方正仿宋简体" w:eastAsia="方正仿宋简体" w:hAnsi="宋体" w:hint="eastAsia"/>
                <w:szCs w:val="21"/>
              </w:rPr>
              <w:t>石墨烯的制造和应用开发情况</w:t>
            </w:r>
          </w:p>
        </w:tc>
        <w:tc>
          <w:tcPr>
            <w:tcW w:w="7657" w:type="dxa"/>
            <w:gridSpan w:val="4"/>
          </w:tcPr>
          <w:p w:rsidR="00CD74F8" w:rsidRDefault="00CD74F8" w:rsidP="00C50D19">
            <w:pPr>
              <w:spacing w:line="460" w:lineRule="exact"/>
              <w:rPr>
                <w:sz w:val="36"/>
                <w:szCs w:val="36"/>
              </w:rPr>
            </w:pPr>
          </w:p>
          <w:p w:rsidR="00C50D19" w:rsidRDefault="00C50D19" w:rsidP="00C50D19">
            <w:pPr>
              <w:spacing w:line="460" w:lineRule="exact"/>
              <w:rPr>
                <w:sz w:val="36"/>
                <w:szCs w:val="36"/>
              </w:rPr>
            </w:pPr>
          </w:p>
          <w:p w:rsidR="00C50D19" w:rsidRDefault="00C50D19" w:rsidP="00C50D19">
            <w:pPr>
              <w:spacing w:line="460" w:lineRule="exact"/>
              <w:rPr>
                <w:iCs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50D19" w:rsidRDefault="00C50D1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对联盟工作的意见和建议</w:t>
            </w:r>
          </w:p>
        </w:tc>
        <w:tc>
          <w:tcPr>
            <w:tcW w:w="7657" w:type="dxa"/>
            <w:gridSpan w:val="4"/>
          </w:tcPr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64FDC" w:rsidRPr="00F64FDC" w:rsidRDefault="00F64FDC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申请单位意见</w:t>
            </w:r>
          </w:p>
        </w:tc>
        <w:tc>
          <w:tcPr>
            <w:tcW w:w="7657" w:type="dxa"/>
            <w:gridSpan w:val="4"/>
          </w:tcPr>
          <w:p w:rsidR="00F64FDC" w:rsidRDefault="00F64FDC" w:rsidP="00F64FDC">
            <w:pPr>
              <w:spacing w:line="420" w:lineRule="exact"/>
              <w:ind w:firstLineChars="200" w:firstLine="4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本单位</w:t>
            </w:r>
            <w:r w:rsidRPr="00F64FDC">
              <w:rPr>
                <w:rFonts w:ascii="方正仿宋简体" w:eastAsia="方正仿宋简体" w:hAnsi="宋体" w:hint="eastAsia"/>
                <w:szCs w:val="21"/>
              </w:rPr>
              <w:t>有意申请作为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  <w:p w:rsidR="00F64FDC" w:rsidRDefault="00F64FDC" w:rsidP="00F64FDC">
            <w:pPr>
              <w:spacing w:line="42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sym w:font="Wingdings" w:char="F0A8"/>
            </w:r>
            <w:r>
              <w:rPr>
                <w:rFonts w:ascii="方正仿宋简体" w:eastAsia="方正仿宋简体" w:hAnsi="宋体"/>
                <w:szCs w:val="21"/>
              </w:rPr>
              <w:t xml:space="preserve">   </w:t>
            </w:r>
            <w:r w:rsidRPr="00F64FDC">
              <w:rPr>
                <w:rFonts w:ascii="方正仿宋简体" w:eastAsia="方正仿宋简体" w:hAnsi="宋体" w:hint="eastAsia"/>
                <w:szCs w:val="21"/>
              </w:rPr>
              <w:t>《石墨烯材料中硅含量的测定 硅钼蓝分光光度法》、</w:t>
            </w:r>
          </w:p>
          <w:p w:rsidR="00CB6AC5" w:rsidRDefault="00F64FDC" w:rsidP="00F64FDC">
            <w:pPr>
              <w:spacing w:line="42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sym w:font="Wingdings" w:char="F0A8"/>
            </w:r>
            <w:r>
              <w:rPr>
                <w:rFonts w:ascii="方正仿宋简体" w:eastAsia="方正仿宋简体" w:hAnsi="宋体"/>
                <w:szCs w:val="21"/>
              </w:rPr>
              <w:t xml:space="preserve">   </w:t>
            </w:r>
            <w:r w:rsidRPr="00F64FDC">
              <w:rPr>
                <w:rFonts w:ascii="方正仿宋简体" w:eastAsia="方正仿宋简体" w:hAnsi="宋体" w:hint="eastAsia"/>
                <w:szCs w:val="21"/>
              </w:rPr>
              <w:t>《石墨烯材料中金属元素含量的测定 电感耦合等离子体发射光谱法》、</w:t>
            </w:r>
          </w:p>
          <w:p w:rsidR="00CB6AC5" w:rsidRDefault="00CB6AC5" w:rsidP="00F64FDC">
            <w:pPr>
              <w:spacing w:line="42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sym w:font="Wingdings" w:char="F0A8"/>
            </w:r>
            <w:r>
              <w:rPr>
                <w:rFonts w:ascii="方正仿宋简体" w:eastAsia="方正仿宋简体" w:hAnsi="宋体"/>
                <w:szCs w:val="21"/>
              </w:rPr>
              <w:t xml:space="preserve">   </w:t>
            </w:r>
            <w:r w:rsidR="00F64FDC" w:rsidRPr="00F64FDC">
              <w:rPr>
                <w:rFonts w:ascii="方正仿宋简体" w:eastAsia="方正仿宋简体" w:hAnsi="宋体" w:hint="eastAsia"/>
                <w:szCs w:val="21"/>
              </w:rPr>
              <w:t>《石墨烯材料碘吸附值的测定方法》</w:t>
            </w:r>
          </w:p>
          <w:p w:rsidR="00CB6AC5" w:rsidRDefault="00CB6AC5" w:rsidP="00F64FDC">
            <w:pPr>
              <w:spacing w:line="42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szCs w:val="21"/>
              </w:rPr>
              <w:sym w:font="Wingdings" w:char="F0A8"/>
            </w:r>
            <w:r>
              <w:rPr>
                <w:rFonts w:ascii="方正仿宋简体" w:eastAsia="方正仿宋简体" w:hAnsi="宋体"/>
                <w:szCs w:val="21"/>
              </w:rPr>
              <w:t xml:space="preserve">   </w:t>
            </w:r>
            <w:r w:rsidR="00F64FDC" w:rsidRPr="00F64FDC">
              <w:rPr>
                <w:rFonts w:ascii="方正仿宋简体" w:eastAsia="方正仿宋简体" w:hAnsi="宋体" w:hint="eastAsia"/>
                <w:szCs w:val="21"/>
              </w:rPr>
              <w:t>《石墨烯材料绿色制造指南》</w:t>
            </w:r>
            <w:r w:rsidR="00F64FDC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  <w:p w:rsidR="00F64FDC" w:rsidRDefault="00F64FDC" w:rsidP="00CB6AC5">
            <w:pPr>
              <w:spacing w:line="420" w:lineRule="exact"/>
              <w:ind w:firstLineChars="200" w:firstLine="400"/>
              <w:rPr>
                <w:rFonts w:ascii="方正仿宋简体" w:eastAsia="方正仿宋简体" w:hAnsi="宋体"/>
                <w:szCs w:val="21"/>
              </w:rPr>
            </w:pPr>
            <w:r w:rsidRPr="00F64FDC">
              <w:rPr>
                <w:rFonts w:ascii="方正仿宋简体" w:eastAsia="方正仿宋简体" w:hAnsi="宋体" w:hint="eastAsia"/>
                <w:szCs w:val="21"/>
              </w:rPr>
              <w:t>标准草案的参编（署名）单位</w:t>
            </w:r>
            <w:r>
              <w:rPr>
                <w:rFonts w:ascii="方正仿宋简体" w:eastAsia="方正仿宋简体" w:hAnsi="宋体" w:hint="eastAsia"/>
                <w:szCs w:val="21"/>
              </w:rPr>
              <w:t>,</w:t>
            </w:r>
            <w:r>
              <w:rPr>
                <w:rFonts w:ascii="方正仿宋简体" w:eastAsia="方正仿宋简体" w:hAnsi="宋体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>望批准。</w:t>
            </w:r>
          </w:p>
          <w:p w:rsidR="00CD74F8" w:rsidRPr="00CB6AC5" w:rsidRDefault="00CD74F8" w:rsidP="00CB6AC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360B71">
            <w:pPr>
              <w:spacing w:line="460" w:lineRule="exact"/>
              <w:ind w:firstLineChars="1150" w:firstLine="230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CD74F8" w:rsidRDefault="00CD74F8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CD74F8" w:rsidRDefault="00360B71">
            <w:pPr>
              <w:spacing w:line="460" w:lineRule="exact"/>
              <w:ind w:firstLineChars="1750" w:firstLine="350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联盟审批意见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360B7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                           年    月    日</w:t>
            </w:r>
          </w:p>
        </w:tc>
      </w:tr>
      <w:tr w:rsidR="00CD74F8" w:rsidTr="00F64FDC">
        <w:trPr>
          <w:trHeight w:val="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F8" w:rsidRDefault="00360B71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  注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CD74F8" w:rsidRDefault="00CD74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CD74F8" w:rsidRDefault="00CD74F8">
      <w:pPr>
        <w:adjustRightInd w:val="0"/>
        <w:snapToGrid w:val="0"/>
        <w:spacing w:line="360" w:lineRule="auto"/>
        <w:ind w:right="480"/>
        <w:rPr>
          <w:rFonts w:ascii="宋体" w:hAnsi="宋体" w:cs="Arial"/>
          <w:sz w:val="24"/>
          <w:szCs w:val="24"/>
          <w:shd w:val="clear" w:color="auto" w:fill="FFFFFF"/>
        </w:rPr>
      </w:pPr>
    </w:p>
    <w:p w:rsidR="00CD74F8" w:rsidRDefault="00CD74F8"/>
    <w:sectPr w:rsidR="00CD74F8">
      <w:footerReference w:type="default" r:id="rId9"/>
      <w:pgSz w:w="11900" w:h="16838"/>
      <w:pgMar w:top="1440" w:right="1400" w:bottom="1440" w:left="14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66" w:rsidRDefault="00786566">
      <w:r>
        <w:separator/>
      </w:r>
    </w:p>
  </w:endnote>
  <w:endnote w:type="continuationSeparator" w:id="0">
    <w:p w:rsidR="00786566" w:rsidRDefault="007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F8" w:rsidRDefault="00CD74F8">
    <w:pPr>
      <w:pStyle w:val="a3"/>
      <w:jc w:val="right"/>
    </w:pPr>
  </w:p>
  <w:p w:rsidR="00CD74F8" w:rsidRDefault="00CD74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66" w:rsidRDefault="00786566">
      <w:r>
        <w:separator/>
      </w:r>
    </w:p>
  </w:footnote>
  <w:footnote w:type="continuationSeparator" w:id="0">
    <w:p w:rsidR="00786566" w:rsidRDefault="0078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32831"/>
    <w:multiLevelType w:val="singleLevel"/>
    <w:tmpl w:val="A7F328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7"/>
    <w:rsid w:val="001758D6"/>
    <w:rsid w:val="00360B71"/>
    <w:rsid w:val="006B148A"/>
    <w:rsid w:val="00786566"/>
    <w:rsid w:val="00814BF6"/>
    <w:rsid w:val="008B5E88"/>
    <w:rsid w:val="00923723"/>
    <w:rsid w:val="00C50D19"/>
    <w:rsid w:val="00CB6AC5"/>
    <w:rsid w:val="00CD74F8"/>
    <w:rsid w:val="00D727E7"/>
    <w:rsid w:val="00F64FDC"/>
    <w:rsid w:val="03D726DC"/>
    <w:rsid w:val="08A745AA"/>
    <w:rsid w:val="24B20347"/>
    <w:rsid w:val="7CC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宋慎良</dc:creator>
  <cp:lastModifiedBy>宋慎良</cp:lastModifiedBy>
  <cp:revision>4</cp:revision>
  <dcterms:created xsi:type="dcterms:W3CDTF">2019-05-15T07:16:00Z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