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center"/>
        <w:rPr>
          <w:rFonts w:hint="eastAsia" w:ascii="Arial" w:hAnsi="Arial" w:cs="Arial"/>
          <w:sz w:val="21"/>
          <w:szCs w:val="21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大 会 报 名 注 册 表</w:t>
      </w:r>
      <w:r>
        <w:rPr>
          <w:rFonts w:hint="eastAsia" w:ascii="Arial" w:hAnsi="Arial" w:cs="Arial"/>
          <w:sz w:val="21"/>
          <w:szCs w:val="21"/>
          <w:lang w:eastAsia="zh-CN"/>
        </w:rPr>
        <w:t xml:space="preserve"> </w:t>
      </w:r>
    </w:p>
    <w:p>
      <w:pPr>
        <w:spacing w:before="120" w:beforeLines="50"/>
        <w:jc w:val="right"/>
        <w:rPr>
          <w:b/>
          <w:bCs/>
          <w:sz w:val="40"/>
          <w:szCs w:val="40"/>
          <w:lang w:eastAsia="zh-CN"/>
        </w:rPr>
      </w:pPr>
      <w:r>
        <w:rPr>
          <w:rFonts w:hint="eastAsia" w:ascii="Arial" w:hAnsi="Arial" w:cs="Arial"/>
          <w:sz w:val="21"/>
          <w:szCs w:val="21"/>
          <w:lang w:eastAsia="zh-CN"/>
        </w:rPr>
        <w:t>回复地址：</w:t>
      </w:r>
      <w:r>
        <w:rPr>
          <w:rFonts w:hint="eastAsia"/>
          <w:b/>
          <w:sz w:val="21"/>
          <w:szCs w:val="21"/>
          <w:lang w:eastAsia="zh-CN"/>
        </w:rPr>
        <w:t>meeting01@c-gia.org</w:t>
      </w:r>
      <w:r>
        <w:rPr>
          <w:rFonts w:hint="eastAsia" w:ascii="Arial" w:hAnsi="Arial" w:cs="Arial"/>
          <w:sz w:val="21"/>
          <w:szCs w:val="21"/>
          <w:lang w:eastAsia="zh-CN"/>
        </w:rPr>
        <w:t xml:space="preserve"> </w:t>
      </w:r>
    </w:p>
    <w:tbl>
      <w:tblPr>
        <w:tblStyle w:val="12"/>
        <w:tblW w:w="9617" w:type="dxa"/>
        <w:jc w:val="center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966"/>
        <w:gridCol w:w="639"/>
        <w:gridCol w:w="275"/>
        <w:gridCol w:w="780"/>
        <w:gridCol w:w="6"/>
        <w:gridCol w:w="923"/>
        <w:gridCol w:w="699"/>
        <w:gridCol w:w="579"/>
        <w:gridCol w:w="990"/>
        <w:gridCol w:w="232"/>
        <w:gridCol w:w="957"/>
        <w:gridCol w:w="87"/>
        <w:gridCol w:w="12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617" w:type="dxa"/>
            <w:gridSpan w:val="14"/>
            <w:shd w:val="clear" w:color="auto" w:fill="7E7E7E" w:themeFill="text1" w:themeFillTint="80"/>
            <w:vAlign w:val="center"/>
          </w:tcPr>
          <w:p>
            <w:pPr>
              <w:jc w:val="both"/>
              <w:rPr>
                <w:rFonts w:ascii="微软雅黑" w:hAnsi="微软雅黑" w:eastAsia="微软雅黑" w:cs="Arial"/>
                <w:b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（一）单位基本信息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单位名称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中文</w:t>
            </w:r>
          </w:p>
        </w:tc>
        <w:tc>
          <w:tcPr>
            <w:tcW w:w="5441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34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证件照</w:t>
            </w:r>
          </w:p>
          <w:p>
            <w:pPr>
              <w:jc w:val="center"/>
              <w:rPr>
                <w:rFonts w:hint="eastAsia"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必填</w:t>
            </w:r>
          </w:p>
          <w:p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  <w:lang w:eastAsia="zh-CN"/>
              </w:rPr>
              <w:t>多人照片以附件回复邮箱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单位类型</w:t>
            </w:r>
          </w:p>
        </w:tc>
        <w:tc>
          <w:tcPr>
            <w:tcW w:w="7046" w:type="dxa"/>
            <w:gridSpan w:val="11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□石墨材料供应商      □石墨烯材料生产商      □生产设备供应商        □贸易商</w:t>
            </w: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046" w:type="dxa"/>
            <w:gridSpan w:val="11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□石墨烯应用产品生产商     □技术解决方案提供商       □检测仪器设备供应商</w:t>
            </w: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046" w:type="dxa"/>
            <w:gridSpan w:val="11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□政府管理部门          □投资机构                    □科研机构                   □其他</w:t>
            </w: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617" w:type="dxa"/>
            <w:gridSpan w:val="14"/>
            <w:shd w:val="clear" w:color="auto" w:fill="7E7E7E" w:themeFill="text1" w:themeFillTint="80"/>
            <w:vAlign w:val="center"/>
          </w:tcPr>
          <w:p>
            <w:pPr>
              <w:jc w:val="both"/>
              <w:rPr>
                <w:rFonts w:ascii="微软雅黑" w:hAnsi="微软雅黑" w:eastAsia="微软雅黑" w:cs="Arial"/>
                <w:b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（二）参会人信息</w:t>
            </w:r>
            <w:r>
              <w:rPr>
                <w:rFonts w:hint="eastAsia" w:ascii="微软雅黑" w:hAnsi="微软雅黑" w:eastAsia="微软雅黑" w:cs="Arial"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（票务相关权益见下页附件一）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姓名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职务/职称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手机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E-mail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票务类型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金额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8" w:type="dxa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8" w:type="dxa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8" w:type="dxa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lang w:eastAsia="zh-CN"/>
              </w:rPr>
              <w:t>费用合计</w:t>
            </w:r>
          </w:p>
        </w:tc>
        <w:tc>
          <w:tcPr>
            <w:tcW w:w="8389" w:type="dxa"/>
            <w:gridSpan w:val="13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￥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 xml:space="preserve">                 （付款方式： □支付宝　　□转账汇款）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617" w:type="dxa"/>
            <w:gridSpan w:val="14"/>
            <w:shd w:val="clear" w:color="auto" w:fill="7E7E7E" w:themeFill="text1" w:themeFillTint="80"/>
            <w:vAlign w:val="center"/>
          </w:tcPr>
          <w:p>
            <w:pPr>
              <w:jc w:val="both"/>
              <w:rPr>
                <w:rFonts w:ascii="微软雅黑" w:hAnsi="微软雅黑" w:eastAsia="微软雅黑" w:cs="Arial"/>
                <w:b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color w:val="FFFFFF" w:themeColor="background1"/>
                <w:sz w:val="28"/>
                <w:szCs w:val="28"/>
                <w:lang w:eastAsia="zh-CN"/>
                <w14:textFill>
                  <w14:solidFill>
                    <w14:schemeClr w14:val="bg1"/>
                  </w14:solidFill>
                </w14:textFill>
              </w:rPr>
              <w:t>（三）发票信息</w:t>
            </w:r>
            <w:r>
              <w:rPr>
                <w:rFonts w:hint="eastAsia" w:ascii="微软雅黑" w:hAnsi="微软雅黑" w:eastAsia="微软雅黑" w:cs="Arial"/>
                <w:color w:val="FFFFFF" w:themeColor="background1"/>
                <w:sz w:val="21"/>
                <w:szCs w:val="21"/>
                <w:lang w:eastAsia="zh-CN"/>
                <w14:textFill>
                  <w14:solidFill>
                    <w14:schemeClr w14:val="bg1"/>
                  </w14:solidFill>
                </w14:textFill>
              </w:rPr>
              <w:t>（增值税发票）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08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开票金额</w:t>
            </w:r>
          </w:p>
        </w:tc>
        <w:tc>
          <w:tcPr>
            <w:tcW w:w="6509" w:type="dxa"/>
            <w:gridSpan w:val="10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 xml:space="preserve">人民币                               元整（大写）；￥        （小写）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08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项目名称</w:t>
            </w:r>
          </w:p>
        </w:tc>
        <w:tc>
          <w:tcPr>
            <w:tcW w:w="6509" w:type="dxa"/>
            <w:gridSpan w:val="10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Arial" w:hAnsi="Arial" w:cs="Arial"/>
                <w:lang w:eastAsia="zh-CN"/>
              </w:rPr>
              <w:t xml:space="preserve">技术服务费          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Arial" w:hAnsi="Arial" w:cs="Arial"/>
                <w:lang w:eastAsia="zh-CN"/>
              </w:rPr>
              <w:t xml:space="preserve">技术咨询费         </w:t>
            </w: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Arial" w:hAnsi="Arial" w:cs="Arial"/>
                <w:lang w:eastAsia="zh-CN"/>
              </w:rPr>
              <w:t>技术交流会议费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08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发票抬头</w:t>
            </w:r>
          </w:p>
        </w:tc>
        <w:tc>
          <w:tcPr>
            <w:tcW w:w="6509" w:type="dxa"/>
            <w:gridSpan w:val="10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08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税号（信用代码）</w:t>
            </w:r>
          </w:p>
        </w:tc>
        <w:tc>
          <w:tcPr>
            <w:tcW w:w="6509" w:type="dxa"/>
            <w:gridSpan w:val="10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08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开户行及账号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（专票必填）</w:t>
            </w:r>
          </w:p>
        </w:tc>
        <w:tc>
          <w:tcPr>
            <w:tcW w:w="6509" w:type="dxa"/>
            <w:gridSpan w:val="10"/>
            <w:vAlign w:val="center"/>
          </w:tcPr>
          <w:p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108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公司地址及电话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（专票必填）</w:t>
            </w:r>
          </w:p>
        </w:tc>
        <w:tc>
          <w:tcPr>
            <w:tcW w:w="6509" w:type="dxa"/>
            <w:gridSpan w:val="10"/>
            <w:vAlign w:val="center"/>
          </w:tcPr>
          <w:p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108" w:type="dxa"/>
            <w:gridSpan w:val="4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票务种类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□普票</w:t>
            </w:r>
          </w:p>
        </w:tc>
        <w:tc>
          <w:tcPr>
            <w:tcW w:w="4101" w:type="dxa"/>
            <w:gridSpan w:val="6"/>
            <w:vAlign w:val="center"/>
          </w:tcPr>
          <w:p>
            <w:pPr>
              <w:jc w:val="center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ascii="Arial" w:hAnsi="Arial" w:cs="Arial"/>
                <w:sz w:val="21"/>
                <w:szCs w:val="21"/>
                <w:lang w:eastAsia="zh-CN"/>
              </w:rPr>
              <w:t>专票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both"/>
              <w:rPr>
                <w:rFonts w:hint="eastAsia"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领取方式</w:t>
            </w:r>
          </w:p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66" w:type="dxa"/>
            <w:vMerge w:val="restart"/>
            <w:vAlign w:val="center"/>
          </w:tcPr>
          <w:p>
            <w:pPr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邮寄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邮寄地址及邮编</w:t>
            </w:r>
          </w:p>
        </w:tc>
        <w:tc>
          <w:tcPr>
            <w:tcW w:w="5729" w:type="dxa"/>
            <w:gridSpan w:val="9"/>
            <w:vAlign w:val="center"/>
          </w:tcPr>
          <w:p>
            <w:pPr>
              <w:jc w:val="center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收件人姓名</w:t>
            </w:r>
          </w:p>
        </w:tc>
        <w:tc>
          <w:tcPr>
            <w:tcW w:w="2207" w:type="dxa"/>
            <w:gridSpan w:val="4"/>
            <w:vAlign w:val="center"/>
          </w:tcPr>
          <w:p>
            <w:pPr>
              <w:jc w:val="center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2300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电子票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E-mail</w:t>
            </w:r>
          </w:p>
        </w:tc>
        <w:tc>
          <w:tcPr>
            <w:tcW w:w="5729" w:type="dxa"/>
            <w:gridSpan w:val="9"/>
            <w:vAlign w:val="center"/>
          </w:tcPr>
          <w:p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现场取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领取人姓名</w:t>
            </w:r>
          </w:p>
        </w:tc>
        <w:tc>
          <w:tcPr>
            <w:tcW w:w="22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2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手机</w:t>
            </w:r>
          </w:p>
        </w:tc>
        <w:tc>
          <w:tcPr>
            <w:tcW w:w="230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>
      <w:pPr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</w:t>
      </w:r>
    </w:p>
    <w:p>
      <w:pPr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1、9月13日前报名缴费成功的，发票可从现场领取；14日后报名缴费成功的订单，会务组将从2017年10月10日起安排开具并邮寄发</w:t>
      </w:r>
      <w:bookmarkStart w:id="0" w:name="_GoBack"/>
      <w:bookmarkEnd w:id="0"/>
      <w:r>
        <w:rPr>
          <w:rFonts w:hint="eastAsia"/>
          <w:sz w:val="21"/>
          <w:szCs w:val="21"/>
          <w:lang w:eastAsia="zh-CN"/>
        </w:rPr>
        <w:t>票，邮费顺丰到付，给您带来的不便请谅解；</w:t>
      </w:r>
    </w:p>
    <w:p>
      <w:pPr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2、一张报名表只能开具一张发票，如需多张发票，请分别注册填写，请详实仔细填写以上信息，以便工作人员会后联络统计；发票相关事宜咨询：0532-68013267 韩主任；</w:t>
      </w:r>
    </w:p>
    <w:p>
      <w:pPr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4、请详实仔细填写以上信息，以便工作人员会后联络统计，再次感谢您对我们工作的支持！</w:t>
      </w:r>
    </w:p>
    <w:p>
      <w:pPr>
        <w:jc w:val="both"/>
        <w:rPr>
          <w:sz w:val="21"/>
          <w:szCs w:val="21"/>
          <w:lang w:eastAsia="zh-CN"/>
        </w:rPr>
      </w:pPr>
    </w:p>
    <w:p>
      <w:pPr>
        <w:jc w:val="both"/>
        <w:rPr>
          <w:b/>
          <w:sz w:val="36"/>
          <w:szCs w:val="36"/>
          <w:lang w:eastAsia="zh-CN"/>
        </w:rPr>
      </w:pPr>
      <w:r>
        <w:rPr>
          <w:rFonts w:hint="eastAsia" w:ascii="微软雅黑" w:hAnsi="微软雅黑" w:eastAsia="微软雅黑" w:cs="Arial"/>
          <w:b/>
          <w:sz w:val="36"/>
          <w:szCs w:val="36"/>
          <w:lang w:eastAsia="zh-CN"/>
        </w:rPr>
        <w:t>附件一：</w:t>
      </w:r>
    </w:p>
    <w:p>
      <w:pPr>
        <w:numPr>
          <w:ilvl w:val="0"/>
          <w:numId w:val="1"/>
        </w:numPr>
        <w:jc w:val="both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会议费用及权益</w:t>
      </w:r>
    </w:p>
    <w:p>
      <w:pPr>
        <w:jc w:val="both"/>
        <w:rPr>
          <w:b/>
          <w:bCs/>
          <w:sz w:val="28"/>
          <w:szCs w:val="28"/>
          <w:lang w:eastAsia="zh-CN"/>
        </w:rPr>
      </w:pPr>
    </w:p>
    <w:tbl>
      <w:tblPr>
        <w:tblStyle w:val="12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698"/>
        <w:gridCol w:w="1698"/>
        <w:gridCol w:w="1267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票务类型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7月14日前缴费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9月14日前缴费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现场缴费</w:t>
            </w:r>
          </w:p>
        </w:tc>
        <w:tc>
          <w:tcPr>
            <w:tcW w:w="349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权益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VIP参会票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¥6800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¥7800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¥8800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VIP午餐、 VIP晚宴、所有VIP商务社交活动以及所有普通参会票权益。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普通参会票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¥2500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¥3000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¥3500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会议区参会权，展览区参观权，石墨烯狂欢节入场券（欢迎晚宴），石墨烯产品发布区参观权。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学生参会票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¥1300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¥1500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¥1800</w:t>
            </w:r>
          </w:p>
        </w:tc>
        <w:tc>
          <w:tcPr>
            <w:tcW w:w="3492" w:type="dxa"/>
            <w:vAlign w:val="center"/>
          </w:tcPr>
          <w:p>
            <w:pPr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会议区参会权，展览区参观权，石墨烯狂欢节入场券（欢迎晚宴），石墨烯产品发布区参观权。</w:t>
            </w:r>
          </w:p>
        </w:tc>
      </w:tr>
    </w:tbl>
    <w:p>
      <w:pPr>
        <w:jc w:val="both"/>
        <w:rPr>
          <w:b/>
          <w:bCs/>
          <w:sz w:val="28"/>
          <w:szCs w:val="28"/>
          <w:lang w:eastAsia="zh-CN"/>
        </w:rPr>
      </w:pPr>
    </w:p>
    <w:p>
      <w:pPr>
        <w:jc w:val="both"/>
        <w:rPr>
          <w:b/>
          <w:bCs/>
          <w:sz w:val="28"/>
          <w:szCs w:val="28"/>
          <w:lang w:eastAsia="zh-CN"/>
        </w:rPr>
      </w:pPr>
    </w:p>
    <w:p>
      <w:pPr>
        <w:jc w:val="both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二、收款账户</w:t>
      </w:r>
    </w:p>
    <w:p>
      <w:pPr>
        <w:jc w:val="both"/>
        <w:rPr>
          <w:b/>
          <w:bCs/>
          <w:sz w:val="28"/>
          <w:szCs w:val="28"/>
          <w:lang w:eastAsia="zh-CN"/>
        </w:rPr>
      </w:pPr>
    </w:p>
    <w:p>
      <w:pPr>
        <w:numPr>
          <w:ilvl w:val="0"/>
          <w:numId w:val="2"/>
        </w:numPr>
        <w:jc w:val="both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支付宝</w:t>
      </w:r>
    </w:p>
    <w:p>
      <w:pPr>
        <w:jc w:val="both"/>
        <w:rPr>
          <w:b/>
          <w:bCs/>
          <w:sz w:val="28"/>
          <w:szCs w:val="28"/>
          <w:lang w:eastAsia="zh-CN"/>
        </w:rPr>
      </w:pPr>
    </w:p>
    <w:p>
      <w:pPr>
        <w:ind w:firstLine="422" w:firstLineChars="200"/>
        <w:rPr>
          <w:rFonts w:ascii="宋体" w:hAnsi="宋体" w:cs="宋体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帐号：</w:t>
      </w:r>
      <w:r>
        <w:rPr>
          <w:rFonts w:hint="eastAsia"/>
          <w:sz w:val="21"/>
          <w:szCs w:val="21"/>
        </w:rPr>
        <w:t>lyc@huaqingkeji.cn（</w:t>
      </w:r>
      <w:r>
        <w:rPr>
          <w:sz w:val="21"/>
          <w:szCs w:val="21"/>
        </w:rPr>
        <w:t>青岛利达国际石墨烯创新科技中心</w:t>
      </w:r>
      <w:r>
        <w:rPr>
          <w:rFonts w:hint="eastAsia"/>
          <w:sz w:val="21"/>
          <w:szCs w:val="21"/>
        </w:rPr>
        <w:t>）</w:t>
      </w:r>
    </w:p>
    <w:p>
      <w:pPr>
        <w:jc w:val="both"/>
        <w:rPr>
          <w:sz w:val="28"/>
          <w:szCs w:val="28"/>
          <w:lang w:eastAsia="zh-CN"/>
        </w:rPr>
      </w:pPr>
    </w:p>
    <w:p>
      <w:pPr>
        <w:numPr>
          <w:ilvl w:val="0"/>
          <w:numId w:val="2"/>
        </w:numPr>
        <w:jc w:val="both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银行转账</w:t>
      </w:r>
    </w:p>
    <w:p>
      <w:pPr>
        <w:jc w:val="both"/>
        <w:rPr>
          <w:sz w:val="21"/>
          <w:szCs w:val="21"/>
          <w:lang w:eastAsia="zh-CN"/>
        </w:rPr>
      </w:pPr>
    </w:p>
    <w:p>
      <w:pPr>
        <w:ind w:firstLine="422" w:firstLineChars="200"/>
        <w:jc w:val="both"/>
        <w:rPr>
          <w:b/>
          <w:bCs/>
          <w:sz w:val="21"/>
          <w:szCs w:val="21"/>
          <w:lang w:eastAsia="zh-CN"/>
        </w:rPr>
      </w:pPr>
      <w:r>
        <w:rPr>
          <w:b/>
          <w:bCs/>
          <w:sz w:val="21"/>
          <w:szCs w:val="21"/>
          <w:lang w:eastAsia="zh-CN"/>
        </w:rPr>
        <w:t>收款账户</w:t>
      </w:r>
    </w:p>
    <w:p>
      <w:pPr>
        <w:ind w:firstLine="422" w:firstLineChars="200"/>
        <w:jc w:val="both"/>
        <w:rPr>
          <w:sz w:val="21"/>
          <w:szCs w:val="21"/>
          <w:lang w:eastAsia="zh-CN"/>
        </w:rPr>
      </w:pPr>
      <w:r>
        <w:rPr>
          <w:b/>
          <w:bCs/>
          <w:sz w:val="21"/>
          <w:szCs w:val="21"/>
          <w:lang w:eastAsia="zh-CN"/>
        </w:rPr>
        <w:t>指定户名：</w:t>
      </w:r>
      <w:r>
        <w:rPr>
          <w:sz w:val="21"/>
          <w:szCs w:val="21"/>
          <w:lang w:eastAsia="zh-CN"/>
        </w:rPr>
        <w:t>青岛利达国际石墨烯创新科技中心</w:t>
      </w:r>
    </w:p>
    <w:p>
      <w:pPr>
        <w:ind w:firstLine="422" w:firstLineChars="200"/>
        <w:jc w:val="both"/>
        <w:rPr>
          <w:sz w:val="21"/>
          <w:szCs w:val="21"/>
          <w:lang w:eastAsia="zh-CN"/>
        </w:rPr>
      </w:pPr>
      <w:r>
        <w:rPr>
          <w:b/>
          <w:bCs/>
          <w:sz w:val="21"/>
          <w:szCs w:val="21"/>
          <w:lang w:eastAsia="zh-CN"/>
        </w:rPr>
        <w:t>开户银行：</w:t>
      </w:r>
      <w:r>
        <w:rPr>
          <w:sz w:val="21"/>
          <w:szCs w:val="21"/>
          <w:lang w:eastAsia="zh-CN"/>
        </w:rPr>
        <w:t>中国建设银行股份有限公司青岛高新技术产业开发区支行   </w:t>
      </w:r>
    </w:p>
    <w:p>
      <w:pPr>
        <w:ind w:firstLine="422" w:firstLineChars="200"/>
        <w:jc w:val="both"/>
        <w:rPr>
          <w:sz w:val="21"/>
          <w:szCs w:val="21"/>
          <w:lang w:eastAsia="zh-CN"/>
        </w:rPr>
      </w:pPr>
      <w:r>
        <w:rPr>
          <w:b/>
          <w:bCs/>
          <w:sz w:val="21"/>
          <w:szCs w:val="21"/>
          <w:lang w:eastAsia="zh-CN"/>
        </w:rPr>
        <w:t>银行帐号：</w:t>
      </w:r>
      <w:r>
        <w:rPr>
          <w:sz w:val="21"/>
          <w:szCs w:val="21"/>
          <w:lang w:eastAsia="zh-CN"/>
        </w:rPr>
        <w:t>3710 1006 1010 5250 2315</w:t>
      </w:r>
    </w:p>
    <w:p>
      <w:pPr>
        <w:jc w:val="both"/>
        <w:rPr>
          <w:sz w:val="21"/>
          <w:szCs w:val="21"/>
          <w:lang w:eastAsia="zh-CN"/>
        </w:rPr>
      </w:pPr>
    </w:p>
    <w:p>
      <w:pPr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请写明参会代表的姓名和单位名称。</w:t>
      </w:r>
    </w:p>
    <w:p>
      <w:pPr>
        <w:ind w:firstLine="420" w:firstLineChars="20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PS：无论采用哪种付款方式，如付款方与您所需发票抬头不同，请您务必将发票抬头备注到转账信息中。</w:t>
      </w:r>
    </w:p>
    <w:p>
      <w:pPr>
        <w:ind w:firstLine="420" w:firstLineChars="200"/>
        <w:jc w:val="both"/>
        <w:rPr>
          <w:sz w:val="21"/>
          <w:szCs w:val="21"/>
          <w:lang w:eastAsia="zh-CN"/>
        </w:rPr>
      </w:pPr>
    </w:p>
    <w:p>
      <w:pPr>
        <w:jc w:val="both"/>
        <w:rPr>
          <w:sz w:val="21"/>
          <w:szCs w:val="21"/>
          <w:lang w:eastAsia="zh-CN"/>
        </w:rPr>
      </w:pPr>
    </w:p>
    <w:p>
      <w:pPr>
        <w:jc w:val="both"/>
        <w:rPr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注：</w:t>
      </w:r>
      <w:r>
        <w:rPr>
          <w:rFonts w:hint="eastAsia"/>
          <w:sz w:val="21"/>
          <w:szCs w:val="21"/>
          <w:lang w:eastAsia="zh-CN"/>
        </w:rPr>
        <w:t>1、填写完成后请将报名表发送到邮箱</w:t>
      </w:r>
      <w:r>
        <w:rPr>
          <w:rFonts w:hint="eastAsia"/>
          <w:b/>
          <w:sz w:val="21"/>
          <w:szCs w:val="21"/>
          <w:lang w:eastAsia="zh-CN"/>
        </w:rPr>
        <w:t>meeting01@c-gia.org</w:t>
      </w:r>
      <w:r>
        <w:rPr>
          <w:rFonts w:hint="eastAsia"/>
          <w:sz w:val="21"/>
          <w:szCs w:val="21"/>
          <w:lang w:eastAsia="zh-CN"/>
        </w:rPr>
        <w:t>；</w:t>
      </w:r>
    </w:p>
    <w:p>
      <w:pPr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　　2、请将参会人员的证件照同报名表一起发到邮箱，</w:t>
      </w:r>
    </w:p>
    <w:p>
      <w:pPr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　　　  照片要求：格式为.jpg、.png，文件大小不超过2M，文件名称请以参会人姓名命名；</w:t>
      </w:r>
    </w:p>
    <w:p>
      <w:pPr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　　3、选择“学生参会票”的请提供有效的学生证明文件；</w:t>
      </w:r>
    </w:p>
    <w:p>
      <w:pPr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　　4、付款后请将汇款截图发送到邮箱meeting01@c-gia.org，以便工作人员及时审核您的订单。</w:t>
      </w:r>
    </w:p>
    <w:sectPr>
      <w:headerReference r:id="rId3" w:type="default"/>
      <w:footerReference r:id="rId4" w:type="default"/>
      <w:pgSz w:w="11907" w:h="16839"/>
      <w:pgMar w:top="1213" w:right="1701" w:bottom="1134" w:left="1701" w:header="0" w:footer="567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264" w:lineRule="auto"/>
      <w:ind w:left="1680" w:leftChars="700"/>
      <w:rPr>
        <w:rFonts w:ascii="微软雅黑" w:hAnsi="微软雅黑" w:eastAsia="微软雅黑"/>
        <w:color w:val="4070AA"/>
        <w:sz w:val="18"/>
        <w:lang w:eastAsia="zh-CN"/>
      </w:rPr>
    </w:pPr>
    <w:r>
      <w:rPr>
        <w:rFonts w:ascii="微软雅黑" w:hAnsi="微软雅黑" w:eastAsia="微软雅黑"/>
        <w:b/>
        <w:color w:val="4070AA"/>
        <w:sz w:val="20"/>
        <w:szCs w:val="22"/>
        <w:lang w:eastAsia="zh-CN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10160</wp:posOffset>
          </wp:positionV>
          <wp:extent cx="938530" cy="401320"/>
          <wp:effectExtent l="0" t="0" r="13970" b="17780"/>
          <wp:wrapNone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8530" cy="4013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  <w:color w:val="4070AA"/>
        <w:sz w:val="20"/>
        <w:szCs w:val="22"/>
        <w:lang w:eastAsia="zh-CN"/>
      </w:rPr>
      <w:t>中国石墨烯产业技术创新战略联盟</w:t>
    </w:r>
  </w:p>
  <w:p>
    <w:pPr>
      <w:pStyle w:val="7"/>
      <w:spacing w:before="0" w:beforeAutospacing="0" w:after="0" w:afterAutospacing="0" w:line="264" w:lineRule="auto"/>
      <w:ind w:left="1680" w:leftChars="700"/>
      <w:rPr>
        <w:rFonts w:ascii="Calibri" w:hAnsi="Calibri" w:eastAsia="Arial Unicode MS"/>
        <w:color w:val="4070AA"/>
        <w:sz w:val="16"/>
        <w:lang w:eastAsia="zh-CN"/>
      </w:rPr>
    </w:pPr>
    <w:r>
      <w:rPr>
        <w:rFonts w:hint="eastAsia" w:ascii="Calibri" w:hAnsi="Calibri" w:eastAsia="Arial Unicode MS"/>
        <w:color w:val="4070AA"/>
        <w:sz w:val="16"/>
        <w:lang w:eastAsia="zh-CN"/>
      </w:rPr>
      <w:t>地址: 北京市海定区</w:t>
    </w:r>
    <w:r>
      <w:rPr>
        <w:rFonts w:ascii="Calibri" w:hAnsi="Calibri" w:eastAsia="Arial Unicode MS"/>
        <w:color w:val="4070AA"/>
        <w:sz w:val="16"/>
        <w:lang w:eastAsia="zh-CN"/>
      </w:rPr>
      <w:t>海淀大街3号国际技术转移中心（鼎好电子大厦A座）12层A122</w:t>
    </w:r>
    <w:r>
      <w:rPr>
        <w:rFonts w:hint="eastAsia" w:ascii="Calibri" w:hAnsi="Calibri" w:eastAsia="Arial Unicode MS"/>
        <w:color w:val="4070AA"/>
        <w:sz w:val="16"/>
        <w:lang w:eastAsia="zh-CN"/>
      </w:rPr>
      <w:t>1</w:t>
    </w:r>
    <w:r>
      <w:rPr>
        <w:rFonts w:ascii="Calibri" w:hAnsi="Calibri" w:eastAsia="Arial Unicode MS"/>
        <w:color w:val="4070AA"/>
        <w:sz w:val="16"/>
        <w:lang w:eastAsia="zh-CN"/>
      </w:rPr>
      <w:t>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Arial" w:hAnsi="Arial" w:cs="Arial"/>
        <w:color w:val="333333"/>
        <w:sz w:val="13"/>
        <w:szCs w:val="13"/>
        <w:lang w:eastAsia="zh-CN"/>
      </w:rPr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7325995</wp:posOffset>
          </wp:positionH>
          <wp:positionV relativeFrom="paragraph">
            <wp:posOffset>-268605</wp:posOffset>
          </wp:positionV>
          <wp:extent cx="720725" cy="11567795"/>
          <wp:effectExtent l="0" t="0" r="3175" b="14605"/>
          <wp:wrapNone/>
          <wp:docPr id="4" name="图片 8" descr="无标题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" descr="无标题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11567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-2920365</wp:posOffset>
          </wp:positionH>
          <wp:positionV relativeFrom="paragraph">
            <wp:posOffset>-57150</wp:posOffset>
          </wp:positionV>
          <wp:extent cx="720725" cy="11567795"/>
          <wp:effectExtent l="0" t="0" r="3175" b="14605"/>
          <wp:wrapNone/>
          <wp:docPr id="3" name="图片 208" descr="无标题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08" descr="无标题_副本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725" cy="115677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rPr>
        <w:lang w:eastAsia="zh-CN"/>
      </w:rPr>
    </w:pPr>
    <w:r>
      <w:rPr>
        <w:lang w:eastAsia="zh-CN"/>
      </w:rPr>
      <w:drawing>
        <wp:inline distT="0" distB="0" distL="0" distR="0">
          <wp:extent cx="5385435" cy="847725"/>
          <wp:effectExtent l="0" t="0" r="5715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17" cy="84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107EF"/>
    <w:multiLevelType w:val="singleLevel"/>
    <w:tmpl w:val="59B107E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B11353"/>
    <w:multiLevelType w:val="singleLevel"/>
    <w:tmpl w:val="59B1135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NotTrackMoves/>
  <w:documentProtection w:edit="forms" w:formatting="1" w:enforcement="0"/>
  <w:defaultTabStop w:val="720"/>
  <w:drawingGridHorizontalSpacing w:val="0"/>
  <w:doNotShadeFormData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55"/>
    <w:rsid w:val="00015B97"/>
    <w:rsid w:val="0005634A"/>
    <w:rsid w:val="000E3B8C"/>
    <w:rsid w:val="000F3FAE"/>
    <w:rsid w:val="001406A9"/>
    <w:rsid w:val="0018076B"/>
    <w:rsid w:val="001B2ECB"/>
    <w:rsid w:val="001E6FC4"/>
    <w:rsid w:val="00201E57"/>
    <w:rsid w:val="0023560E"/>
    <w:rsid w:val="002775E0"/>
    <w:rsid w:val="00281601"/>
    <w:rsid w:val="00292A4D"/>
    <w:rsid w:val="002963ED"/>
    <w:rsid w:val="00296F61"/>
    <w:rsid w:val="002B60CA"/>
    <w:rsid w:val="002F1E5B"/>
    <w:rsid w:val="00306599"/>
    <w:rsid w:val="003230E7"/>
    <w:rsid w:val="003407D5"/>
    <w:rsid w:val="003656A5"/>
    <w:rsid w:val="00390C97"/>
    <w:rsid w:val="0039163C"/>
    <w:rsid w:val="003F2ED8"/>
    <w:rsid w:val="00416597"/>
    <w:rsid w:val="00441647"/>
    <w:rsid w:val="00442C15"/>
    <w:rsid w:val="00452399"/>
    <w:rsid w:val="00487D6A"/>
    <w:rsid w:val="004B5B75"/>
    <w:rsid w:val="004E5011"/>
    <w:rsid w:val="0050089B"/>
    <w:rsid w:val="005233DF"/>
    <w:rsid w:val="00531578"/>
    <w:rsid w:val="00551A90"/>
    <w:rsid w:val="005543E3"/>
    <w:rsid w:val="00596991"/>
    <w:rsid w:val="005C6159"/>
    <w:rsid w:val="00636BE1"/>
    <w:rsid w:val="006370ED"/>
    <w:rsid w:val="00640DFF"/>
    <w:rsid w:val="00642213"/>
    <w:rsid w:val="0067253F"/>
    <w:rsid w:val="006A0948"/>
    <w:rsid w:val="006A4D33"/>
    <w:rsid w:val="006A795A"/>
    <w:rsid w:val="006E01AB"/>
    <w:rsid w:val="00724F37"/>
    <w:rsid w:val="007837EB"/>
    <w:rsid w:val="00790027"/>
    <w:rsid w:val="00792AD6"/>
    <w:rsid w:val="00845943"/>
    <w:rsid w:val="008566EF"/>
    <w:rsid w:val="008A37AF"/>
    <w:rsid w:val="008C562C"/>
    <w:rsid w:val="008C7906"/>
    <w:rsid w:val="008D0447"/>
    <w:rsid w:val="008D4F49"/>
    <w:rsid w:val="0094436C"/>
    <w:rsid w:val="0095066B"/>
    <w:rsid w:val="00955E9C"/>
    <w:rsid w:val="00961F4D"/>
    <w:rsid w:val="009738F5"/>
    <w:rsid w:val="00995629"/>
    <w:rsid w:val="009A550B"/>
    <w:rsid w:val="009B72DF"/>
    <w:rsid w:val="009F2D30"/>
    <w:rsid w:val="00A128D4"/>
    <w:rsid w:val="00A151E3"/>
    <w:rsid w:val="00A441B1"/>
    <w:rsid w:val="00A82446"/>
    <w:rsid w:val="00A924D8"/>
    <w:rsid w:val="00AC215A"/>
    <w:rsid w:val="00AD07DF"/>
    <w:rsid w:val="00AF0980"/>
    <w:rsid w:val="00B40F57"/>
    <w:rsid w:val="00B90BAA"/>
    <w:rsid w:val="00B96B9A"/>
    <w:rsid w:val="00BD367C"/>
    <w:rsid w:val="00BD4408"/>
    <w:rsid w:val="00BE0ECF"/>
    <w:rsid w:val="00BE7CB2"/>
    <w:rsid w:val="00BF46DB"/>
    <w:rsid w:val="00C16510"/>
    <w:rsid w:val="00C4581A"/>
    <w:rsid w:val="00C60205"/>
    <w:rsid w:val="00CA4120"/>
    <w:rsid w:val="00CC11F7"/>
    <w:rsid w:val="00CC7914"/>
    <w:rsid w:val="00CE507F"/>
    <w:rsid w:val="00CE5842"/>
    <w:rsid w:val="00CF495A"/>
    <w:rsid w:val="00D54165"/>
    <w:rsid w:val="00D93C5E"/>
    <w:rsid w:val="00DC2382"/>
    <w:rsid w:val="00DC5E22"/>
    <w:rsid w:val="00DC6059"/>
    <w:rsid w:val="00DE4A74"/>
    <w:rsid w:val="00DE5062"/>
    <w:rsid w:val="00E130DB"/>
    <w:rsid w:val="00E42968"/>
    <w:rsid w:val="00E75C55"/>
    <w:rsid w:val="00E8340D"/>
    <w:rsid w:val="00EF49FF"/>
    <w:rsid w:val="00F04ECD"/>
    <w:rsid w:val="00F3061E"/>
    <w:rsid w:val="00F50F95"/>
    <w:rsid w:val="00F9323D"/>
    <w:rsid w:val="00FA287F"/>
    <w:rsid w:val="00FA7F38"/>
    <w:rsid w:val="00FB22AC"/>
    <w:rsid w:val="00FD4F4A"/>
    <w:rsid w:val="0216764A"/>
    <w:rsid w:val="082020E9"/>
    <w:rsid w:val="102F6188"/>
    <w:rsid w:val="10685829"/>
    <w:rsid w:val="125520CB"/>
    <w:rsid w:val="1A9A1F75"/>
    <w:rsid w:val="240D1A09"/>
    <w:rsid w:val="26EF6776"/>
    <w:rsid w:val="2BEE5325"/>
    <w:rsid w:val="33E77C5F"/>
    <w:rsid w:val="367E6586"/>
    <w:rsid w:val="3F123D7D"/>
    <w:rsid w:val="41A30DA6"/>
    <w:rsid w:val="44896222"/>
    <w:rsid w:val="47E90AD1"/>
    <w:rsid w:val="49C756D5"/>
    <w:rsid w:val="511A528A"/>
    <w:rsid w:val="545B1991"/>
    <w:rsid w:val="5F1C0145"/>
    <w:rsid w:val="612A1B5A"/>
    <w:rsid w:val="719E1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27"/>
      <w:szCs w:val="27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qFormat/>
    <w:uiPriority w:val="0"/>
    <w:pPr>
      <w:widowControl w:val="0"/>
      <w:spacing w:line="350" w:lineRule="exact"/>
      <w:ind w:left="2520" w:hanging="1080"/>
      <w:jc w:val="both"/>
    </w:pPr>
    <w:rPr>
      <w:kern w:val="2"/>
      <w:sz w:val="23"/>
    </w:rPr>
  </w:style>
  <w:style w:type="paragraph" w:styleId="4">
    <w:name w:val="Balloon Text"/>
    <w:basedOn w:val="1"/>
    <w:link w:val="14"/>
    <w:qFormat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link w:val="16"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5"/>
    <w:qFormat/>
    <w:uiPriority w:val="0"/>
    <w:pPr>
      <w:tabs>
        <w:tab w:val="center" w:pos="4680"/>
        <w:tab w:val="right" w:pos="9360"/>
      </w:tabs>
    </w:p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unhideWhenUsed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List Paragraph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14">
    <w:name w:val="批注框文本 Char"/>
    <w:link w:val="4"/>
    <w:qFormat/>
    <w:uiPriority w:val="0"/>
    <w:rPr>
      <w:rFonts w:ascii="Tahoma" w:hAnsi="Tahoma" w:cs="Tahoma"/>
      <w:sz w:val="16"/>
      <w:szCs w:val="16"/>
    </w:rPr>
  </w:style>
  <w:style w:type="character" w:customStyle="1" w:styleId="15">
    <w:name w:val="页眉 Char"/>
    <w:link w:val="6"/>
    <w:qFormat/>
    <w:uiPriority w:val="0"/>
    <w:rPr>
      <w:sz w:val="24"/>
      <w:szCs w:val="24"/>
    </w:rPr>
  </w:style>
  <w:style w:type="character" w:customStyle="1" w:styleId="16">
    <w:name w:val="页脚 Char"/>
    <w:link w:val="5"/>
    <w:qFormat/>
    <w:uiPriority w:val="99"/>
    <w:rPr>
      <w:sz w:val="24"/>
      <w:szCs w:val="24"/>
    </w:rPr>
  </w:style>
  <w:style w:type="character" w:customStyle="1" w:styleId="17">
    <w:name w:val="正文文本缩进 Char"/>
    <w:link w:val="3"/>
    <w:qFormat/>
    <w:uiPriority w:val="0"/>
    <w:rPr>
      <w:kern w:val="2"/>
      <w:sz w:val="23"/>
      <w:szCs w:val="24"/>
    </w:rPr>
  </w:style>
  <w:style w:type="character" w:customStyle="1" w:styleId="18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8E7157-A91D-4A58-8126-9462337B2B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229</Words>
  <Characters>1311</Characters>
  <Lines>10</Lines>
  <Paragraphs>3</Paragraphs>
  <TotalTime>0</TotalTime>
  <ScaleCrop>false</ScaleCrop>
  <LinksUpToDate>false</LinksUpToDate>
  <CharactersWithSpaces>1537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2014-07-04T04:00:00Z</dcterms:created>
  <dc:creator>zmathews</dc:creator>
  <cp:lastModifiedBy>Administrator</cp:lastModifiedBy>
  <cp:lastPrinted>2014-06-17T09:02:00Z</cp:lastPrinted>
  <dcterms:modified xsi:type="dcterms:W3CDTF">2017-09-08T05:25:12Z</dcterms:modified>
  <dc:title>Registration Form – Submit by Mail or Fax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